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line="480" w:lineRule="exact"/>
        <w:ind w:right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2"/>
        <w:widowControl/>
        <w:adjustRightInd w:val="0"/>
        <w:snapToGrid w:val="0"/>
        <w:spacing w:line="480" w:lineRule="exact"/>
        <w:ind w:left="645" w:right="3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天津体育学院“互联网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”大学生创新创业大赛报名表</w:t>
      </w:r>
    </w:p>
    <w:tbl>
      <w:tblPr>
        <w:tblStyle w:val="4"/>
        <w:tblpPr w:leftFromText="180" w:rightFromText="180" w:vertAnchor="text" w:tblpXSpec="center" w:tblpY="1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92"/>
        <w:gridCol w:w="344"/>
        <w:gridCol w:w="703"/>
        <w:gridCol w:w="5"/>
        <w:gridCol w:w="1417"/>
        <w:gridCol w:w="1346"/>
        <w:gridCol w:w="1208"/>
        <w:gridCol w:w="26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7" w:hRule="atLeas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选送院系</w:t>
            </w:r>
          </w:p>
        </w:tc>
        <w:tc>
          <w:tcPr>
            <w:tcW w:w="38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年级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96" w:hRule="atLeas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  <w:tc>
          <w:tcPr>
            <w:tcW w:w="39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电子信箱</w:t>
            </w: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74" w:hRule="atLeast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70" w:hRule="atLeast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项目类型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300" w:hRule="atLeast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项目计划书简介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spacing w:line="520" w:lineRule="exact"/>
              <w:rPr>
                <w:rFonts w:ascii="宋体" w:cs="宋体"/>
                <w:b/>
                <w:bCs/>
                <w:color w:val="999999"/>
              </w:rPr>
            </w:pPr>
            <w:r>
              <w:rPr>
                <w:rFonts w:hint="eastAsia" w:ascii="宋体" w:hAnsi="宋体" w:cs="宋体"/>
                <w:b/>
                <w:bCs/>
                <w:color w:val="999999"/>
              </w:rPr>
              <w:t>创意组根据团队创意设计撰写项目计划书，突出原始创意的价值，强调利用互联网技术、方法和思维在销售、研发、生产、物流、信息、人力、管理等方面寻求突破和创新，鼓励项目与高校科技成果转移转化相结合。初创组、成长组根据公司实际经营情况撰写创新创业项目计划书。内容主要包括产品</w:t>
            </w:r>
            <w:r>
              <w:rPr>
                <w:rFonts w:ascii="宋体" w:hAnsi="宋体" w:cs="宋体"/>
                <w:b/>
                <w:bCs/>
                <w:color w:val="999999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999999"/>
              </w:rPr>
              <w:t>服务介绍、市场分析及定位、商业模式、营销策略、财务分析、风险控制、团队介绍及其他说明。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94" w:hRule="atLeast"/>
        </w:trPr>
        <w:tc>
          <w:tcPr>
            <w:tcW w:w="19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院系选送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764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</w:rPr>
              <w:t>盖章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36AE7"/>
    <w:rsid w:val="62B36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2016-06-01T02:51:00Z</dcterms:created>
  <dc:creator>11</dc:creator>
  <cp:lastModifiedBy>11</cp:lastModifiedBy>
  <dcterms:modified xsi:type="dcterms:W3CDTF">2016-06-01T02:51:56Z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